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2" o:title="再生纸" type="tile"/>
    </v:background>
  </w:background>
  <w:body>
    <w:p w:rsidR="00D06B32" w:rsidRPr="00D06B32" w:rsidRDefault="00D06B32" w:rsidP="00D06B32">
      <w:pPr>
        <w:spacing w:line="360" w:lineRule="auto"/>
        <w:ind w:firstLineChars="200" w:firstLine="482"/>
        <w:jc w:val="right"/>
        <w:rPr>
          <w:b/>
          <w:sz w:val="24"/>
          <w:szCs w:val="24"/>
        </w:rPr>
      </w:pPr>
    </w:p>
    <w:p w:rsidR="00D06B32" w:rsidRPr="00D06B32" w:rsidRDefault="00ED4088" w:rsidP="00ED4088">
      <w:pPr>
        <w:spacing w:line="360" w:lineRule="auto"/>
        <w:jc w:val="center"/>
        <w:rPr>
          <w:b/>
          <w:sz w:val="24"/>
          <w:szCs w:val="24"/>
        </w:rPr>
      </w:pPr>
      <w:r>
        <w:rPr>
          <w:b/>
          <w:noProof/>
          <w:sz w:val="24"/>
          <w:szCs w:val="24"/>
        </w:rPr>
        <w:drawing>
          <wp:inline distT="0" distB="0" distL="0" distR="0" wp14:anchorId="1AA1193F">
            <wp:extent cx="2036445" cy="56070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noFill/>
                  </pic:spPr>
                </pic:pic>
              </a:graphicData>
            </a:graphic>
          </wp:inline>
        </w:drawing>
      </w:r>
    </w:p>
    <w:p w:rsidR="00D06B32" w:rsidRPr="00D06B32" w:rsidRDefault="00D06B32" w:rsidP="00ED4088">
      <w:pPr>
        <w:spacing w:line="360" w:lineRule="auto"/>
        <w:rPr>
          <w:rFonts w:ascii="黑体" w:eastAsia="黑体" w:hAnsi="黑体" w:hint="eastAsia"/>
          <w:b/>
          <w:sz w:val="24"/>
          <w:szCs w:val="24"/>
        </w:rPr>
      </w:pPr>
    </w:p>
    <w:p w:rsidR="00D06B32" w:rsidRPr="00D06B32" w:rsidRDefault="00D06B32" w:rsidP="00ED4088">
      <w:pPr>
        <w:spacing w:line="360" w:lineRule="auto"/>
        <w:jc w:val="center"/>
        <w:rPr>
          <w:rFonts w:ascii="黑体" w:eastAsia="黑体" w:hAnsi="黑体"/>
          <w:b/>
          <w:sz w:val="44"/>
          <w:szCs w:val="44"/>
        </w:rPr>
      </w:pPr>
      <w:r w:rsidRPr="00D06B32">
        <w:rPr>
          <w:rFonts w:ascii="黑体" w:eastAsia="黑体" w:hAnsi="黑体" w:hint="eastAsia"/>
          <w:b/>
          <w:sz w:val="44"/>
          <w:szCs w:val="44"/>
        </w:rPr>
        <w:t>新《证券法》学习</w:t>
      </w:r>
      <w:r w:rsidRPr="00D06B32">
        <w:rPr>
          <w:rFonts w:ascii="黑体" w:eastAsia="黑体" w:hAnsi="黑体"/>
          <w:b/>
          <w:sz w:val="44"/>
          <w:szCs w:val="44"/>
        </w:rPr>
        <w:t>宣传</w:t>
      </w:r>
    </w:p>
    <w:p w:rsidR="00D06B32" w:rsidRPr="00D06B32" w:rsidRDefault="00D06B32" w:rsidP="00ED4088">
      <w:pPr>
        <w:spacing w:line="360" w:lineRule="auto"/>
        <w:jc w:val="center"/>
        <w:rPr>
          <w:b/>
          <w:sz w:val="24"/>
          <w:szCs w:val="24"/>
        </w:rPr>
      </w:pPr>
      <w:r w:rsidRPr="00D06B32">
        <w:rPr>
          <w:rFonts w:hint="eastAsia"/>
          <w:b/>
          <w:sz w:val="24"/>
          <w:szCs w:val="24"/>
        </w:rPr>
        <w:t>2020</w:t>
      </w:r>
      <w:r w:rsidRPr="00D06B32">
        <w:rPr>
          <w:rFonts w:hint="eastAsia"/>
          <w:b/>
          <w:sz w:val="24"/>
          <w:szCs w:val="24"/>
        </w:rPr>
        <w:t>年</w:t>
      </w:r>
      <w:r w:rsidRPr="00D06B32">
        <w:rPr>
          <w:rFonts w:hint="eastAsia"/>
          <w:b/>
          <w:sz w:val="24"/>
          <w:szCs w:val="24"/>
        </w:rPr>
        <w:t>3</w:t>
      </w:r>
      <w:r w:rsidRPr="00D06B32">
        <w:rPr>
          <w:rFonts w:hint="eastAsia"/>
          <w:b/>
          <w:sz w:val="24"/>
          <w:szCs w:val="24"/>
        </w:rPr>
        <w:t>月</w:t>
      </w:r>
    </w:p>
    <w:p w:rsidR="009C754A" w:rsidRDefault="009C754A" w:rsidP="009C754A">
      <w:pPr>
        <w:spacing w:line="360" w:lineRule="auto"/>
        <w:jc w:val="center"/>
        <w:rPr>
          <w:b/>
          <w:sz w:val="32"/>
          <w:szCs w:val="32"/>
        </w:rPr>
      </w:pPr>
    </w:p>
    <w:p w:rsidR="00191283" w:rsidRPr="00D06B32" w:rsidRDefault="00191283" w:rsidP="009C754A">
      <w:pPr>
        <w:spacing w:line="360" w:lineRule="auto"/>
        <w:jc w:val="center"/>
        <w:rPr>
          <w:b/>
          <w:sz w:val="32"/>
          <w:szCs w:val="32"/>
        </w:rPr>
      </w:pPr>
      <w:r w:rsidRPr="00D06B32">
        <w:rPr>
          <w:rFonts w:hint="eastAsia"/>
          <w:b/>
          <w:sz w:val="32"/>
          <w:szCs w:val="32"/>
        </w:rPr>
        <w:t>新《证券法》下上市公司信息披露应知应记十二条</w:t>
      </w:r>
    </w:p>
    <w:p w:rsidR="00ED4088" w:rsidRDefault="00ED4088" w:rsidP="00D06B32">
      <w:pPr>
        <w:spacing w:line="480" w:lineRule="auto"/>
        <w:ind w:firstLine="198"/>
        <w:jc w:val="center"/>
        <w:rPr>
          <w:sz w:val="24"/>
          <w:szCs w:val="24"/>
        </w:rPr>
      </w:pPr>
    </w:p>
    <w:p w:rsidR="00191283" w:rsidRPr="00D06B32" w:rsidRDefault="00191283" w:rsidP="00D06B32">
      <w:pPr>
        <w:spacing w:line="480" w:lineRule="auto"/>
        <w:ind w:firstLine="198"/>
        <w:jc w:val="center"/>
        <w:rPr>
          <w:sz w:val="24"/>
          <w:szCs w:val="24"/>
        </w:rPr>
      </w:pPr>
      <w:r w:rsidRPr="00D06B32">
        <w:rPr>
          <w:rFonts w:hint="eastAsia"/>
          <w:sz w:val="24"/>
          <w:szCs w:val="24"/>
        </w:rPr>
        <w:t>一、基本要求有扩展，清晰易懂要注意</w:t>
      </w:r>
    </w:p>
    <w:p w:rsidR="00191283" w:rsidRPr="00D06B32" w:rsidRDefault="00D06B32" w:rsidP="00D06B32">
      <w:pPr>
        <w:spacing w:line="480" w:lineRule="auto"/>
        <w:ind w:firstLine="198"/>
        <w:jc w:val="center"/>
        <w:rPr>
          <w:sz w:val="24"/>
          <w:szCs w:val="24"/>
        </w:rPr>
      </w:pPr>
      <w:r>
        <w:rPr>
          <w:sz w:val="24"/>
          <w:szCs w:val="24"/>
        </w:rPr>
        <w:t xml:space="preserve">   </w:t>
      </w:r>
      <w:r w:rsidR="00191283" w:rsidRPr="00D06B32">
        <w:rPr>
          <w:rFonts w:hint="eastAsia"/>
          <w:sz w:val="24"/>
          <w:szCs w:val="24"/>
        </w:rPr>
        <w:t>二</w:t>
      </w:r>
      <w:bookmarkStart w:id="0" w:name="_GoBack"/>
      <w:bookmarkEnd w:id="0"/>
      <w:r w:rsidR="00191283" w:rsidRPr="00D06B32">
        <w:rPr>
          <w:rFonts w:hint="eastAsia"/>
          <w:sz w:val="24"/>
          <w:szCs w:val="24"/>
        </w:rPr>
        <w:t>、“重大事件”得完善，上市债券纳其中</w:t>
      </w:r>
    </w:p>
    <w:p w:rsidR="00191283" w:rsidRPr="00D06B32" w:rsidRDefault="00191283" w:rsidP="00D06B32">
      <w:pPr>
        <w:spacing w:line="480" w:lineRule="auto"/>
        <w:ind w:firstLine="198"/>
        <w:jc w:val="center"/>
        <w:rPr>
          <w:sz w:val="24"/>
          <w:szCs w:val="24"/>
        </w:rPr>
      </w:pPr>
      <w:r w:rsidRPr="00D06B32">
        <w:rPr>
          <w:rFonts w:hint="eastAsia"/>
          <w:sz w:val="24"/>
          <w:szCs w:val="24"/>
        </w:rPr>
        <w:t>三、控股股东实控人，告知配合应谨记</w:t>
      </w:r>
    </w:p>
    <w:p w:rsidR="00191283" w:rsidRPr="00D06B32" w:rsidRDefault="00191283" w:rsidP="00D06B32">
      <w:pPr>
        <w:spacing w:line="480" w:lineRule="auto"/>
        <w:ind w:firstLine="198"/>
        <w:jc w:val="center"/>
        <w:rPr>
          <w:sz w:val="24"/>
          <w:szCs w:val="24"/>
        </w:rPr>
      </w:pPr>
      <w:r w:rsidRPr="00D06B32">
        <w:rPr>
          <w:rFonts w:hint="eastAsia"/>
          <w:sz w:val="24"/>
          <w:szCs w:val="24"/>
        </w:rPr>
        <w:t>四、信息质量须保证，如有异议说理由</w:t>
      </w:r>
    </w:p>
    <w:p w:rsidR="00191283" w:rsidRPr="00D06B32" w:rsidRDefault="00191283" w:rsidP="00D06B32">
      <w:pPr>
        <w:spacing w:line="480" w:lineRule="auto"/>
        <w:ind w:firstLine="198"/>
        <w:jc w:val="center"/>
        <w:rPr>
          <w:sz w:val="24"/>
          <w:szCs w:val="24"/>
        </w:rPr>
      </w:pPr>
      <w:r w:rsidRPr="00D06B32">
        <w:rPr>
          <w:rFonts w:hint="eastAsia"/>
          <w:sz w:val="24"/>
          <w:szCs w:val="24"/>
        </w:rPr>
        <w:t>五、信息披露要公平，披露之前须保密</w:t>
      </w:r>
    </w:p>
    <w:p w:rsidR="00191283" w:rsidRPr="00D06B32" w:rsidRDefault="00191283" w:rsidP="00D06B32">
      <w:pPr>
        <w:spacing w:line="480" w:lineRule="auto"/>
        <w:ind w:firstLine="198"/>
        <w:jc w:val="center"/>
        <w:rPr>
          <w:sz w:val="24"/>
          <w:szCs w:val="24"/>
        </w:rPr>
      </w:pPr>
      <w:r w:rsidRPr="00D06B32">
        <w:rPr>
          <w:rFonts w:hint="eastAsia"/>
          <w:sz w:val="24"/>
          <w:szCs w:val="24"/>
        </w:rPr>
        <w:t>六、内幕信息有新</w:t>
      </w:r>
      <w:proofErr w:type="gramStart"/>
      <w:r w:rsidRPr="00D06B32">
        <w:rPr>
          <w:rFonts w:hint="eastAsia"/>
          <w:sz w:val="24"/>
          <w:szCs w:val="24"/>
        </w:rPr>
        <w:t>规</w:t>
      </w:r>
      <w:proofErr w:type="gramEnd"/>
      <w:r w:rsidRPr="00D06B32">
        <w:rPr>
          <w:rFonts w:hint="eastAsia"/>
          <w:sz w:val="24"/>
          <w:szCs w:val="24"/>
        </w:rPr>
        <w:t>，知情情况要登记</w:t>
      </w:r>
    </w:p>
    <w:p w:rsidR="00191283" w:rsidRPr="00D06B32" w:rsidRDefault="00191283" w:rsidP="00D06B32">
      <w:pPr>
        <w:spacing w:line="480" w:lineRule="auto"/>
        <w:ind w:firstLine="198"/>
        <w:jc w:val="center"/>
        <w:rPr>
          <w:sz w:val="24"/>
          <w:szCs w:val="24"/>
        </w:rPr>
      </w:pPr>
      <w:r w:rsidRPr="00D06B32">
        <w:rPr>
          <w:rFonts w:hint="eastAsia"/>
          <w:sz w:val="24"/>
          <w:szCs w:val="24"/>
        </w:rPr>
        <w:t>七、自愿披露应规范，注意保持一致性</w:t>
      </w:r>
    </w:p>
    <w:p w:rsidR="00191283" w:rsidRPr="00D06B32" w:rsidRDefault="00191283" w:rsidP="00D06B32">
      <w:pPr>
        <w:spacing w:line="480" w:lineRule="auto"/>
        <w:ind w:firstLine="198"/>
        <w:jc w:val="center"/>
        <w:rPr>
          <w:sz w:val="24"/>
          <w:szCs w:val="24"/>
        </w:rPr>
      </w:pPr>
      <w:r w:rsidRPr="00D06B32">
        <w:rPr>
          <w:rFonts w:hint="eastAsia"/>
          <w:sz w:val="24"/>
          <w:szCs w:val="24"/>
        </w:rPr>
        <w:t>八、跨境上市要注意，同时披露</w:t>
      </w:r>
      <w:proofErr w:type="gramStart"/>
      <w:r w:rsidRPr="00D06B32">
        <w:rPr>
          <w:rFonts w:hint="eastAsia"/>
          <w:sz w:val="24"/>
          <w:szCs w:val="24"/>
        </w:rPr>
        <w:t>勿</w:t>
      </w:r>
      <w:proofErr w:type="gramEnd"/>
      <w:r w:rsidRPr="00D06B32">
        <w:rPr>
          <w:rFonts w:hint="eastAsia"/>
          <w:sz w:val="24"/>
          <w:szCs w:val="24"/>
        </w:rPr>
        <w:t>忘记</w:t>
      </w:r>
    </w:p>
    <w:p w:rsidR="00191283" w:rsidRPr="00D06B32" w:rsidRDefault="00191283" w:rsidP="00D06B32">
      <w:pPr>
        <w:spacing w:line="480" w:lineRule="auto"/>
        <w:ind w:firstLine="198"/>
        <w:jc w:val="center"/>
        <w:rPr>
          <w:sz w:val="24"/>
          <w:szCs w:val="24"/>
        </w:rPr>
      </w:pPr>
      <w:r w:rsidRPr="00D06B32">
        <w:rPr>
          <w:rFonts w:hint="eastAsia"/>
          <w:sz w:val="24"/>
          <w:szCs w:val="24"/>
        </w:rPr>
        <w:t>九、公开承诺应披露，如不兑现会赔偿</w:t>
      </w:r>
    </w:p>
    <w:p w:rsidR="00191283" w:rsidRPr="00D06B32" w:rsidRDefault="00191283" w:rsidP="00D06B32">
      <w:pPr>
        <w:spacing w:line="480" w:lineRule="auto"/>
        <w:ind w:firstLine="198"/>
        <w:jc w:val="center"/>
        <w:rPr>
          <w:sz w:val="24"/>
          <w:szCs w:val="24"/>
        </w:rPr>
      </w:pPr>
      <w:r w:rsidRPr="00D06B32">
        <w:rPr>
          <w:rFonts w:hint="eastAsia"/>
          <w:sz w:val="24"/>
          <w:szCs w:val="24"/>
        </w:rPr>
        <w:t>十、持股达到五个点，及时披露慎买卖</w:t>
      </w:r>
    </w:p>
    <w:p w:rsidR="00191283" w:rsidRPr="00D06B32" w:rsidRDefault="00D06B32" w:rsidP="00D06B32">
      <w:pPr>
        <w:spacing w:line="480" w:lineRule="auto"/>
        <w:ind w:firstLine="198"/>
        <w:jc w:val="center"/>
        <w:rPr>
          <w:sz w:val="24"/>
          <w:szCs w:val="24"/>
        </w:rPr>
      </w:pPr>
      <w:r>
        <w:rPr>
          <w:rFonts w:hint="eastAsia"/>
          <w:sz w:val="24"/>
          <w:szCs w:val="24"/>
        </w:rPr>
        <w:t xml:space="preserve"> </w:t>
      </w:r>
      <w:r w:rsidR="00191283" w:rsidRPr="00D06B32">
        <w:rPr>
          <w:rFonts w:hint="eastAsia"/>
          <w:sz w:val="24"/>
          <w:szCs w:val="24"/>
        </w:rPr>
        <w:t>十一、信息披露若违规，相关主体将担责</w:t>
      </w:r>
    </w:p>
    <w:p w:rsidR="00191283" w:rsidRPr="00D06B32" w:rsidRDefault="00D06B32" w:rsidP="00D06B32">
      <w:pPr>
        <w:spacing w:line="480" w:lineRule="auto"/>
        <w:ind w:firstLine="198"/>
        <w:jc w:val="center"/>
        <w:rPr>
          <w:sz w:val="24"/>
          <w:szCs w:val="24"/>
        </w:rPr>
      </w:pPr>
      <w:r>
        <w:rPr>
          <w:sz w:val="24"/>
          <w:szCs w:val="24"/>
        </w:rPr>
        <w:t xml:space="preserve"> </w:t>
      </w:r>
      <w:r w:rsidR="00191283" w:rsidRPr="00D06B32">
        <w:rPr>
          <w:rFonts w:hint="eastAsia"/>
          <w:sz w:val="24"/>
          <w:szCs w:val="24"/>
        </w:rPr>
        <w:t>十二、</w:t>
      </w:r>
      <w:proofErr w:type="gramStart"/>
      <w:r w:rsidR="00191283" w:rsidRPr="00D06B32">
        <w:rPr>
          <w:rFonts w:hint="eastAsia"/>
          <w:sz w:val="24"/>
          <w:szCs w:val="24"/>
        </w:rPr>
        <w:t>信披监管</w:t>
      </w:r>
      <w:proofErr w:type="gramEnd"/>
      <w:r w:rsidR="00191283" w:rsidRPr="00D06B32">
        <w:rPr>
          <w:rFonts w:hint="eastAsia"/>
          <w:sz w:val="24"/>
          <w:szCs w:val="24"/>
        </w:rPr>
        <w:t>更严格，行政处罚力度大</w:t>
      </w:r>
    </w:p>
    <w:p w:rsidR="00D06B32" w:rsidRPr="00D06B32" w:rsidRDefault="00D06B32" w:rsidP="00D06B32">
      <w:pPr>
        <w:spacing w:line="360" w:lineRule="auto"/>
        <w:ind w:firstLine="200"/>
        <w:rPr>
          <w:sz w:val="24"/>
          <w:szCs w:val="24"/>
        </w:rPr>
      </w:pPr>
    </w:p>
    <w:p w:rsidR="00D06B32" w:rsidRPr="00D06B32" w:rsidRDefault="00D06B32" w:rsidP="00D06B32">
      <w:pPr>
        <w:spacing w:line="360" w:lineRule="auto"/>
        <w:ind w:firstLine="200"/>
        <w:rPr>
          <w:sz w:val="24"/>
          <w:szCs w:val="24"/>
        </w:rPr>
      </w:pPr>
    </w:p>
    <w:p w:rsidR="00D06B32" w:rsidRPr="00D06B32" w:rsidRDefault="00D06B32" w:rsidP="00D06B32">
      <w:pPr>
        <w:spacing w:line="360" w:lineRule="auto"/>
        <w:ind w:firstLine="200"/>
        <w:rPr>
          <w:sz w:val="24"/>
          <w:szCs w:val="24"/>
        </w:rPr>
      </w:pPr>
    </w:p>
    <w:p w:rsidR="00191283" w:rsidRPr="00D06B32" w:rsidRDefault="00191283" w:rsidP="00D06B32">
      <w:pPr>
        <w:spacing w:line="460" w:lineRule="exact"/>
        <w:ind w:firstLine="200"/>
        <w:rPr>
          <w:b/>
          <w:sz w:val="24"/>
          <w:szCs w:val="24"/>
        </w:rPr>
      </w:pPr>
      <w:r w:rsidRPr="00D06B32">
        <w:rPr>
          <w:rFonts w:hint="eastAsia"/>
          <w:b/>
          <w:sz w:val="24"/>
          <w:szCs w:val="24"/>
        </w:rPr>
        <w:lastRenderedPageBreak/>
        <w:t>一、基本要求有扩展，清晰易懂要注意</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新《证券法》特设“信息披露”专章。</w:t>
      </w:r>
    </w:p>
    <w:p w:rsidR="00191283" w:rsidRPr="00D06B32" w:rsidRDefault="00191283" w:rsidP="00D06B32">
      <w:pPr>
        <w:spacing w:line="460" w:lineRule="exact"/>
        <w:ind w:firstLine="200"/>
        <w:rPr>
          <w:sz w:val="24"/>
          <w:szCs w:val="24"/>
        </w:rPr>
      </w:pPr>
      <w:r w:rsidRPr="00D06B32">
        <w:rPr>
          <w:rFonts w:hint="eastAsia"/>
          <w:sz w:val="24"/>
          <w:szCs w:val="24"/>
        </w:rPr>
        <w:t>2.</w:t>
      </w:r>
      <w:r w:rsidRPr="00D06B32">
        <w:rPr>
          <w:rFonts w:hint="eastAsia"/>
          <w:sz w:val="24"/>
          <w:szCs w:val="24"/>
        </w:rPr>
        <w:t>要求“信息披露义务人披露的信息，应当真实、准确、完整，简明清晰，通俗易懂，不得有虚假记载、误导性陈述或者重大遗漏。”特别增加了“简明清晰、通俗易懂”的要求。</w:t>
      </w:r>
    </w:p>
    <w:p w:rsidR="00191283" w:rsidRPr="00D06B32" w:rsidRDefault="00191283" w:rsidP="00D06B32">
      <w:pPr>
        <w:spacing w:line="460" w:lineRule="exact"/>
        <w:ind w:firstLine="200"/>
        <w:rPr>
          <w:sz w:val="24"/>
          <w:szCs w:val="24"/>
        </w:rPr>
      </w:pPr>
      <w:r w:rsidRPr="00D06B32">
        <w:rPr>
          <w:rFonts w:hint="eastAsia"/>
          <w:sz w:val="24"/>
          <w:szCs w:val="24"/>
        </w:rPr>
        <w:t>3.</w:t>
      </w:r>
      <w:r w:rsidRPr="00D06B32">
        <w:rPr>
          <w:rFonts w:hint="eastAsia"/>
          <w:sz w:val="24"/>
          <w:szCs w:val="24"/>
        </w:rPr>
        <w:t>扩大信息披露义务人的范围，</w:t>
      </w:r>
      <w:proofErr w:type="gramStart"/>
      <w:r w:rsidRPr="00D06B32">
        <w:rPr>
          <w:rFonts w:hint="eastAsia"/>
          <w:sz w:val="24"/>
          <w:szCs w:val="24"/>
        </w:rPr>
        <w:t>明确除</w:t>
      </w:r>
      <w:proofErr w:type="gramEnd"/>
      <w:r w:rsidRPr="00D06B32">
        <w:rPr>
          <w:rFonts w:hint="eastAsia"/>
          <w:sz w:val="24"/>
          <w:szCs w:val="24"/>
        </w:rPr>
        <w:t>发行人外，还包括“法律、行政法规和国务院证券监督管理机构规定的其他信息披露义务人”。</w:t>
      </w:r>
    </w:p>
    <w:p w:rsidR="00191283" w:rsidRPr="00D06B32" w:rsidRDefault="00191283" w:rsidP="00D06B32">
      <w:pPr>
        <w:spacing w:line="460" w:lineRule="exact"/>
        <w:ind w:firstLine="200"/>
        <w:rPr>
          <w:sz w:val="24"/>
          <w:szCs w:val="24"/>
        </w:rPr>
      </w:pPr>
      <w:r w:rsidRPr="00D06B32">
        <w:rPr>
          <w:rFonts w:hint="eastAsia"/>
          <w:sz w:val="24"/>
          <w:szCs w:val="24"/>
        </w:rPr>
        <w:t>参考法条：《证券法》第七十八条</w:t>
      </w:r>
    </w:p>
    <w:p w:rsidR="00191283" w:rsidRPr="00D06B32" w:rsidRDefault="00191283" w:rsidP="00D06B32">
      <w:pPr>
        <w:spacing w:line="460" w:lineRule="exact"/>
        <w:ind w:firstLine="200"/>
        <w:rPr>
          <w:b/>
          <w:sz w:val="24"/>
          <w:szCs w:val="24"/>
        </w:rPr>
      </w:pPr>
      <w:r w:rsidRPr="00D06B32">
        <w:rPr>
          <w:rFonts w:hint="eastAsia"/>
          <w:b/>
          <w:sz w:val="24"/>
          <w:szCs w:val="24"/>
        </w:rPr>
        <w:t>二、“重大事件”得完善，上市债券纳其中</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进一步细化和明确了重大事件的范围，将公司提供重大担保或者从事关联交易，可能对公司的资产、负债、权益和经营成果产生重要影响；董事长或者经理无法履行职责；公司的实际控制人及其控制的其他企业从事与公司相同或者</w:t>
      </w:r>
      <w:proofErr w:type="gramStart"/>
      <w:r w:rsidRPr="00D06B32">
        <w:rPr>
          <w:rFonts w:hint="eastAsia"/>
          <w:sz w:val="24"/>
          <w:szCs w:val="24"/>
        </w:rPr>
        <w:t>相似业务</w:t>
      </w:r>
      <w:proofErr w:type="gramEnd"/>
      <w:r w:rsidRPr="00D06B32">
        <w:rPr>
          <w:rFonts w:hint="eastAsia"/>
          <w:sz w:val="24"/>
          <w:szCs w:val="24"/>
        </w:rPr>
        <w:t>的情况发生较大变化；公司分配股利、增资的计划，公司股权结构的重要变化或者依法进入破产程序、被责令关闭；公司的控股股东、实际控制人涉嫌犯罪被依法采取强制措施等明确界定为重大事件。</w:t>
      </w:r>
    </w:p>
    <w:p w:rsidR="00191283" w:rsidRPr="00D06B32" w:rsidRDefault="00191283" w:rsidP="00D06B32">
      <w:pPr>
        <w:spacing w:line="460" w:lineRule="exact"/>
        <w:ind w:firstLine="200"/>
        <w:rPr>
          <w:sz w:val="24"/>
          <w:szCs w:val="24"/>
        </w:rPr>
      </w:pPr>
      <w:r w:rsidRPr="00D06B32">
        <w:rPr>
          <w:rFonts w:hint="eastAsia"/>
          <w:sz w:val="24"/>
          <w:szCs w:val="24"/>
        </w:rPr>
        <w:t>2.</w:t>
      </w:r>
      <w:r w:rsidRPr="00D06B32">
        <w:rPr>
          <w:rFonts w:hint="eastAsia"/>
          <w:sz w:val="24"/>
          <w:szCs w:val="24"/>
        </w:rPr>
        <w:t>新增了对上市债券应当临时公告的重大事件要求，明确当公司股权结构或者生产经营状况发生重大变化、债券信用评级发生变化、发生未能清偿到期债务的情况、新增借款或者对外提供担保超过上年末净资产的百分之二十等</w:t>
      </w:r>
      <w:r w:rsidRPr="00D06B32">
        <w:rPr>
          <w:rFonts w:hint="eastAsia"/>
          <w:sz w:val="24"/>
          <w:szCs w:val="24"/>
        </w:rPr>
        <w:t>10</w:t>
      </w:r>
      <w:r w:rsidRPr="00D06B32">
        <w:rPr>
          <w:rFonts w:hint="eastAsia"/>
          <w:sz w:val="24"/>
          <w:szCs w:val="24"/>
        </w:rPr>
        <w:t>项重大事件发生时及时进行公告。</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参考法条：《证券法》第八十条、第八十一条，沪深交易所通知</w:t>
      </w:r>
    </w:p>
    <w:p w:rsidR="00191283" w:rsidRPr="00D06B32" w:rsidRDefault="00191283" w:rsidP="00D06B32">
      <w:pPr>
        <w:spacing w:line="460" w:lineRule="exact"/>
        <w:ind w:firstLine="200"/>
        <w:rPr>
          <w:b/>
          <w:sz w:val="24"/>
          <w:szCs w:val="24"/>
        </w:rPr>
      </w:pPr>
      <w:r w:rsidRPr="00D06B32">
        <w:rPr>
          <w:rFonts w:hint="eastAsia"/>
          <w:b/>
          <w:sz w:val="24"/>
          <w:szCs w:val="24"/>
        </w:rPr>
        <w:t>三、控股股东实控人，告知配合应谨记</w:t>
      </w:r>
    </w:p>
    <w:p w:rsidR="00191283" w:rsidRPr="00D06B32" w:rsidRDefault="00191283" w:rsidP="00D06B32">
      <w:pPr>
        <w:spacing w:line="460" w:lineRule="exact"/>
        <w:ind w:firstLine="200"/>
        <w:rPr>
          <w:sz w:val="24"/>
          <w:szCs w:val="24"/>
        </w:rPr>
      </w:pPr>
      <w:r w:rsidRPr="00D06B32">
        <w:rPr>
          <w:rFonts w:hint="eastAsia"/>
          <w:sz w:val="24"/>
          <w:szCs w:val="24"/>
        </w:rPr>
        <w:t>新《证券法》明确控股股东、实际控制人的告知和配合义务。根据新《证券法》第八十条规定，“公司的控股股东或者实际控制人对重大事件的发生、进展产生较大影响的，应当及时将其知悉的有关情况书面告知公司，并配合公司履行信息披露义务。”</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参考法条：《证券法》第八十条</w:t>
      </w:r>
    </w:p>
    <w:p w:rsidR="00191283" w:rsidRPr="00D06B32" w:rsidRDefault="00191283" w:rsidP="00D06B32">
      <w:pPr>
        <w:spacing w:line="460" w:lineRule="exact"/>
        <w:ind w:firstLine="200"/>
        <w:rPr>
          <w:b/>
          <w:sz w:val="24"/>
          <w:szCs w:val="24"/>
        </w:rPr>
      </w:pPr>
      <w:r w:rsidRPr="00D06B32">
        <w:rPr>
          <w:rFonts w:hint="eastAsia"/>
          <w:b/>
          <w:sz w:val="24"/>
          <w:szCs w:val="24"/>
        </w:rPr>
        <w:t>四、信息质量须保证，如有异议说理由</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新《证券法》将监事纳入签署证券发行文件和定期报告书面确认意见的主体，同时将董</w:t>
      </w:r>
      <w:proofErr w:type="gramStart"/>
      <w:r w:rsidRPr="00D06B32">
        <w:rPr>
          <w:rFonts w:hint="eastAsia"/>
          <w:sz w:val="24"/>
          <w:szCs w:val="24"/>
        </w:rPr>
        <w:t>监高签署</w:t>
      </w:r>
      <w:proofErr w:type="gramEnd"/>
      <w:r w:rsidRPr="00D06B32">
        <w:rPr>
          <w:rFonts w:hint="eastAsia"/>
          <w:sz w:val="24"/>
          <w:szCs w:val="24"/>
        </w:rPr>
        <w:t>书面确认意见的范围从定期报告扩展到证券发行文件和定期报告。</w:t>
      </w:r>
    </w:p>
    <w:p w:rsidR="00191283" w:rsidRPr="00D06B32" w:rsidRDefault="00191283" w:rsidP="00D06B32">
      <w:pPr>
        <w:spacing w:line="460" w:lineRule="exact"/>
        <w:ind w:firstLine="200"/>
        <w:rPr>
          <w:sz w:val="24"/>
          <w:szCs w:val="24"/>
        </w:rPr>
      </w:pPr>
      <w:r w:rsidRPr="00D06B32">
        <w:rPr>
          <w:rFonts w:hint="eastAsia"/>
          <w:sz w:val="24"/>
          <w:szCs w:val="24"/>
        </w:rPr>
        <w:lastRenderedPageBreak/>
        <w:t>2.</w:t>
      </w:r>
      <w:r w:rsidRPr="00D06B32">
        <w:rPr>
          <w:rFonts w:hint="eastAsia"/>
          <w:sz w:val="24"/>
          <w:szCs w:val="24"/>
        </w:rPr>
        <w:t>规定“发行人的董事、监事和高级管理人员应当保证发行人及时、公平地披露信息，所披露的信息真实、准确、完整。”新增了保证信息披露义务人及时、公平地披露信息。</w:t>
      </w:r>
    </w:p>
    <w:p w:rsidR="00191283" w:rsidRPr="00D06B32" w:rsidRDefault="00191283" w:rsidP="00D06B32">
      <w:pPr>
        <w:spacing w:line="460" w:lineRule="exact"/>
        <w:ind w:firstLine="200"/>
        <w:rPr>
          <w:sz w:val="24"/>
          <w:szCs w:val="24"/>
        </w:rPr>
      </w:pPr>
      <w:r w:rsidRPr="00D06B32">
        <w:rPr>
          <w:rFonts w:hint="eastAsia"/>
          <w:sz w:val="24"/>
          <w:szCs w:val="24"/>
        </w:rPr>
        <w:t>3.</w:t>
      </w:r>
      <w:r w:rsidRPr="00D06B32">
        <w:rPr>
          <w:rFonts w:hint="eastAsia"/>
          <w:sz w:val="24"/>
          <w:szCs w:val="24"/>
        </w:rPr>
        <w:t>如</w:t>
      </w:r>
      <w:proofErr w:type="gramStart"/>
      <w:r w:rsidRPr="00D06B32">
        <w:rPr>
          <w:rFonts w:hint="eastAsia"/>
          <w:sz w:val="24"/>
          <w:szCs w:val="24"/>
        </w:rPr>
        <w:t>董监高无法</w:t>
      </w:r>
      <w:proofErr w:type="gramEnd"/>
      <w:r w:rsidRPr="00D06B32">
        <w:rPr>
          <w:rFonts w:hint="eastAsia"/>
          <w:sz w:val="24"/>
          <w:szCs w:val="24"/>
        </w:rPr>
        <w:t>保证证券发行文件和定期报告内容的真实性、准确性、完整性或者有异议的，应当在书面确认意见中发表意见并陈述理由，上市公司应当披露。上市公司不予披露的，</w:t>
      </w:r>
      <w:proofErr w:type="gramStart"/>
      <w:r w:rsidRPr="00D06B32">
        <w:rPr>
          <w:rFonts w:hint="eastAsia"/>
          <w:sz w:val="24"/>
          <w:szCs w:val="24"/>
        </w:rPr>
        <w:t>董监高可以</w:t>
      </w:r>
      <w:proofErr w:type="gramEnd"/>
      <w:r w:rsidRPr="00D06B32">
        <w:rPr>
          <w:rFonts w:hint="eastAsia"/>
          <w:sz w:val="24"/>
          <w:szCs w:val="24"/>
        </w:rPr>
        <w:t>直接申请披露。</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参考法条：《证券法》第八十二条，沪深交易所通知</w:t>
      </w:r>
    </w:p>
    <w:p w:rsidR="00191283" w:rsidRPr="00D06B32" w:rsidRDefault="00191283" w:rsidP="00D06B32">
      <w:pPr>
        <w:spacing w:line="460" w:lineRule="exact"/>
        <w:ind w:firstLine="200"/>
        <w:rPr>
          <w:b/>
          <w:sz w:val="24"/>
          <w:szCs w:val="24"/>
        </w:rPr>
      </w:pPr>
      <w:r w:rsidRPr="00D06B32">
        <w:rPr>
          <w:rFonts w:hint="eastAsia"/>
          <w:b/>
          <w:sz w:val="24"/>
          <w:szCs w:val="24"/>
        </w:rPr>
        <w:t>五、信息披露要公平，披露之前须保密</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新《证券法》强调公平披露原则，明确信息披露义务人披露的信息应当同时向所有投资者披露，不得提前向任何单位和个人泄露。</w:t>
      </w:r>
    </w:p>
    <w:p w:rsidR="00191283" w:rsidRPr="00D06B32" w:rsidRDefault="00191283" w:rsidP="00D06B32">
      <w:pPr>
        <w:spacing w:line="460" w:lineRule="exact"/>
        <w:ind w:firstLine="200"/>
        <w:rPr>
          <w:sz w:val="24"/>
          <w:szCs w:val="24"/>
        </w:rPr>
      </w:pPr>
      <w:r w:rsidRPr="00D06B32">
        <w:rPr>
          <w:rFonts w:hint="eastAsia"/>
          <w:sz w:val="24"/>
          <w:szCs w:val="24"/>
        </w:rPr>
        <w:t>2.</w:t>
      </w:r>
      <w:r w:rsidRPr="00D06B32">
        <w:rPr>
          <w:rFonts w:hint="eastAsia"/>
          <w:sz w:val="24"/>
          <w:szCs w:val="24"/>
        </w:rPr>
        <w:t>任何单位和个人不得非法要求信息披露义务人提供依法需要披露但尚未披露的信息。</w:t>
      </w:r>
    </w:p>
    <w:p w:rsidR="00191283" w:rsidRPr="00D06B32" w:rsidRDefault="00191283" w:rsidP="00D06B32">
      <w:pPr>
        <w:spacing w:line="460" w:lineRule="exact"/>
        <w:ind w:firstLine="200"/>
        <w:rPr>
          <w:sz w:val="24"/>
          <w:szCs w:val="24"/>
        </w:rPr>
      </w:pPr>
      <w:r w:rsidRPr="00D06B32">
        <w:rPr>
          <w:rFonts w:hint="eastAsia"/>
          <w:sz w:val="24"/>
          <w:szCs w:val="24"/>
        </w:rPr>
        <w:t>3.</w:t>
      </w:r>
      <w:r w:rsidRPr="00D06B32">
        <w:rPr>
          <w:rFonts w:hint="eastAsia"/>
          <w:sz w:val="24"/>
          <w:szCs w:val="24"/>
        </w:rPr>
        <w:t>任何单位和个人提前获知的前述信息，在依法披露前应当保密。</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参考法条：《证券法》第八十三条</w:t>
      </w:r>
    </w:p>
    <w:p w:rsidR="00191283" w:rsidRPr="00D06B32" w:rsidRDefault="00191283" w:rsidP="00D06B32">
      <w:pPr>
        <w:spacing w:line="460" w:lineRule="exact"/>
        <w:ind w:firstLine="200"/>
        <w:rPr>
          <w:b/>
          <w:sz w:val="24"/>
          <w:szCs w:val="24"/>
        </w:rPr>
      </w:pPr>
      <w:r w:rsidRPr="00D06B32">
        <w:rPr>
          <w:rFonts w:hint="eastAsia"/>
          <w:b/>
          <w:sz w:val="24"/>
          <w:szCs w:val="24"/>
        </w:rPr>
        <w:t>六、内幕信息有新</w:t>
      </w:r>
      <w:proofErr w:type="gramStart"/>
      <w:r w:rsidRPr="00D06B32">
        <w:rPr>
          <w:rFonts w:hint="eastAsia"/>
          <w:b/>
          <w:sz w:val="24"/>
          <w:szCs w:val="24"/>
        </w:rPr>
        <w:t>规</w:t>
      </w:r>
      <w:proofErr w:type="gramEnd"/>
      <w:r w:rsidRPr="00D06B32">
        <w:rPr>
          <w:rFonts w:hint="eastAsia"/>
          <w:b/>
          <w:sz w:val="24"/>
          <w:szCs w:val="24"/>
        </w:rPr>
        <w:t>，知情情况要登记</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涉及发行人的经营、财务或者对该发行人证券的市场价格有重大影响的尚未公开的信息，为内幕信息。新《证券法》明确规定，前述关于股票、债券的“重大事件”（《证券法》第八十条、第八十一条所列）属于内幕信息。</w:t>
      </w:r>
    </w:p>
    <w:p w:rsidR="00191283" w:rsidRPr="00D06B32" w:rsidRDefault="00191283" w:rsidP="00D06B32">
      <w:pPr>
        <w:spacing w:line="460" w:lineRule="exact"/>
        <w:ind w:firstLine="200"/>
        <w:rPr>
          <w:sz w:val="24"/>
          <w:szCs w:val="24"/>
        </w:rPr>
      </w:pPr>
      <w:r w:rsidRPr="00D06B32">
        <w:rPr>
          <w:rFonts w:hint="eastAsia"/>
          <w:sz w:val="24"/>
          <w:szCs w:val="24"/>
        </w:rPr>
        <w:t xml:space="preserve">2. </w:t>
      </w:r>
      <w:r w:rsidRPr="00D06B32">
        <w:rPr>
          <w:rFonts w:hint="eastAsia"/>
          <w:sz w:val="24"/>
          <w:szCs w:val="24"/>
        </w:rPr>
        <w:t>新《证券法》丰富了有关内幕信息知情人的界定范围，如上市公司实际控制的公司及其董事、监事、高级管理人员，与公司业务往来可能获取内幕信息的人员，上市公司收购人或者重大资产交易方及其控股股东、实际控制人、董事、监事和高级管理人员，因法定职责对证券的发行、交易或者对上市公司及其收购、重大资产交易进行管理可以获取内幕信息的有关主管部门、监管机构的工作人员，都属于内幕信息知情人。</w:t>
      </w:r>
    </w:p>
    <w:p w:rsidR="00191283" w:rsidRPr="00D06B32" w:rsidRDefault="00191283" w:rsidP="00D06B32">
      <w:pPr>
        <w:spacing w:line="460" w:lineRule="exact"/>
        <w:ind w:firstLine="200"/>
        <w:rPr>
          <w:sz w:val="24"/>
          <w:szCs w:val="24"/>
        </w:rPr>
      </w:pPr>
      <w:r w:rsidRPr="00D06B32">
        <w:rPr>
          <w:rFonts w:hint="eastAsia"/>
          <w:sz w:val="24"/>
          <w:szCs w:val="24"/>
        </w:rPr>
        <w:t>3.</w:t>
      </w:r>
      <w:r w:rsidRPr="00D06B32">
        <w:rPr>
          <w:rFonts w:hint="eastAsia"/>
          <w:sz w:val="24"/>
          <w:szCs w:val="24"/>
        </w:rPr>
        <w:t>上市公司应当按照新《证券法》第五十一条及中国证监会和交易所的有关规定，做好内幕信息的知情人登记工作；在发生规定事项时，真实、准确、完整地填写内幕信息的知情人档案并及时向交易所报送。</w:t>
      </w:r>
    </w:p>
    <w:p w:rsidR="00191283" w:rsidRPr="00D06B32" w:rsidRDefault="00191283" w:rsidP="00D06B32">
      <w:pPr>
        <w:spacing w:line="460" w:lineRule="exact"/>
        <w:ind w:firstLine="200"/>
        <w:rPr>
          <w:sz w:val="24"/>
          <w:szCs w:val="24"/>
        </w:rPr>
      </w:pPr>
      <w:r w:rsidRPr="00D06B32">
        <w:rPr>
          <w:rFonts w:hint="eastAsia"/>
          <w:sz w:val="24"/>
          <w:szCs w:val="24"/>
        </w:rPr>
        <w:t>4.</w:t>
      </w:r>
      <w:r w:rsidRPr="00D06B32">
        <w:rPr>
          <w:rFonts w:hint="eastAsia"/>
          <w:sz w:val="24"/>
          <w:szCs w:val="24"/>
        </w:rPr>
        <w:t>上市公司披露重大资产重组、高送转、回购股份等七类情形的，应报送内幕知情人名单。</w:t>
      </w:r>
    </w:p>
    <w:p w:rsidR="00191283" w:rsidRPr="00D06B32" w:rsidRDefault="00191283" w:rsidP="00D06B32">
      <w:pPr>
        <w:spacing w:line="460" w:lineRule="exact"/>
        <w:ind w:firstLine="200"/>
        <w:rPr>
          <w:sz w:val="24"/>
          <w:szCs w:val="24"/>
        </w:rPr>
      </w:pPr>
      <w:r w:rsidRPr="00D06B32">
        <w:rPr>
          <w:rFonts w:hint="eastAsia"/>
          <w:sz w:val="24"/>
          <w:szCs w:val="24"/>
        </w:rPr>
        <w:t>参考法条：《证券法》第五十一条、第五十二条、第八十条、第八十一条，沪深</w:t>
      </w:r>
      <w:r w:rsidRPr="00D06B32">
        <w:rPr>
          <w:rFonts w:hint="eastAsia"/>
          <w:sz w:val="24"/>
          <w:szCs w:val="24"/>
        </w:rPr>
        <w:lastRenderedPageBreak/>
        <w:t>交易所通知</w:t>
      </w:r>
    </w:p>
    <w:p w:rsidR="00191283" w:rsidRPr="00D06B32" w:rsidRDefault="00191283" w:rsidP="00D06B32">
      <w:pPr>
        <w:spacing w:line="460" w:lineRule="exact"/>
        <w:ind w:firstLine="200"/>
        <w:rPr>
          <w:b/>
          <w:sz w:val="24"/>
          <w:szCs w:val="24"/>
        </w:rPr>
      </w:pPr>
      <w:r w:rsidRPr="00D06B32">
        <w:rPr>
          <w:rFonts w:hint="eastAsia"/>
          <w:b/>
          <w:sz w:val="24"/>
          <w:szCs w:val="24"/>
        </w:rPr>
        <w:t>七、自愿披露应规范，注意保持一致性</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新《证券法》强调自愿性信息披露原则。根据新《证券法》第八十四条第一款规定，“除依法需要披露的信息之外，信息披露义务人可以自愿披露与投资者</w:t>
      </w:r>
      <w:proofErr w:type="gramStart"/>
      <w:r w:rsidRPr="00D06B32">
        <w:rPr>
          <w:rFonts w:hint="eastAsia"/>
          <w:sz w:val="24"/>
          <w:szCs w:val="24"/>
        </w:rPr>
        <w:t>作出</w:t>
      </w:r>
      <w:proofErr w:type="gramEnd"/>
      <w:r w:rsidRPr="00D06B32">
        <w:rPr>
          <w:rFonts w:hint="eastAsia"/>
          <w:sz w:val="24"/>
          <w:szCs w:val="24"/>
        </w:rPr>
        <w:t>价值判断和投资决策有关的信息，但不得与依法披露的信息相冲突，不得误导投资者。”</w:t>
      </w:r>
    </w:p>
    <w:p w:rsidR="00191283" w:rsidRPr="00D06B32" w:rsidRDefault="00191283" w:rsidP="00D06B32">
      <w:pPr>
        <w:spacing w:line="460" w:lineRule="exact"/>
        <w:ind w:firstLine="200"/>
        <w:rPr>
          <w:sz w:val="24"/>
          <w:szCs w:val="24"/>
        </w:rPr>
      </w:pPr>
      <w:r w:rsidRPr="00D06B32">
        <w:rPr>
          <w:rFonts w:hint="eastAsia"/>
          <w:sz w:val="24"/>
          <w:szCs w:val="24"/>
        </w:rPr>
        <w:t>2.</w:t>
      </w:r>
      <w:r w:rsidRPr="00D06B32">
        <w:rPr>
          <w:rFonts w:hint="eastAsia"/>
          <w:sz w:val="24"/>
          <w:szCs w:val="24"/>
        </w:rPr>
        <w:t>信息披露义务人披露自愿性信息，应当符合真实、准确、完整、及时、公平等信息披露基本要求。此后发生类似事件时，信息披露义务人应当按照一致性标准及时披露。</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参考法条：《证券法》第八十四条，沪深交易所通知</w:t>
      </w:r>
    </w:p>
    <w:p w:rsidR="00191283" w:rsidRPr="00D06B32" w:rsidRDefault="00191283" w:rsidP="00D06B32">
      <w:pPr>
        <w:spacing w:line="460" w:lineRule="exact"/>
        <w:ind w:firstLine="200"/>
        <w:rPr>
          <w:b/>
          <w:sz w:val="24"/>
          <w:szCs w:val="24"/>
        </w:rPr>
      </w:pPr>
      <w:r w:rsidRPr="00D06B32">
        <w:rPr>
          <w:rFonts w:hint="eastAsia"/>
          <w:b/>
          <w:sz w:val="24"/>
          <w:szCs w:val="24"/>
        </w:rPr>
        <w:t>八、跨境上市要注意，同时披露</w:t>
      </w:r>
      <w:proofErr w:type="gramStart"/>
      <w:r w:rsidRPr="00D06B32">
        <w:rPr>
          <w:rFonts w:hint="eastAsia"/>
          <w:b/>
          <w:sz w:val="24"/>
          <w:szCs w:val="24"/>
        </w:rPr>
        <w:t>勿</w:t>
      </w:r>
      <w:proofErr w:type="gramEnd"/>
      <w:r w:rsidRPr="00D06B32">
        <w:rPr>
          <w:rFonts w:hint="eastAsia"/>
          <w:b/>
          <w:sz w:val="24"/>
          <w:szCs w:val="24"/>
        </w:rPr>
        <w:t>忘记</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新《证券法》规定，“证券同时在境内境外公开发行、交易的，其信息披露义务人在境外披露的信息，应当在境内同时披露。”确保境内外同步披露信息，保证两地投资者有机会公平获取同一信息。</w:t>
      </w:r>
    </w:p>
    <w:p w:rsidR="00191283" w:rsidRPr="00D06B32" w:rsidRDefault="00191283" w:rsidP="00D06B32">
      <w:pPr>
        <w:spacing w:line="460" w:lineRule="exact"/>
        <w:ind w:firstLine="200"/>
        <w:rPr>
          <w:sz w:val="24"/>
          <w:szCs w:val="24"/>
        </w:rPr>
      </w:pPr>
      <w:r w:rsidRPr="00D06B32">
        <w:rPr>
          <w:rFonts w:hint="eastAsia"/>
          <w:sz w:val="24"/>
          <w:szCs w:val="24"/>
        </w:rPr>
        <w:t>2. A+H</w:t>
      </w:r>
      <w:r w:rsidRPr="00D06B32">
        <w:rPr>
          <w:rFonts w:hint="eastAsia"/>
          <w:sz w:val="24"/>
          <w:szCs w:val="24"/>
        </w:rPr>
        <w:t>，</w:t>
      </w:r>
      <w:r w:rsidRPr="00D06B32">
        <w:rPr>
          <w:rFonts w:hint="eastAsia"/>
          <w:sz w:val="24"/>
          <w:szCs w:val="24"/>
        </w:rPr>
        <w:t>B+H</w:t>
      </w:r>
      <w:r w:rsidRPr="00D06B32">
        <w:rPr>
          <w:rFonts w:hint="eastAsia"/>
          <w:sz w:val="24"/>
          <w:szCs w:val="24"/>
        </w:rPr>
        <w:t>等同时有证券在境内外证券交易所上市的上市公司，要关注境内外证券交易所各时间段披露要求的差异，做好境内</w:t>
      </w:r>
      <w:proofErr w:type="gramStart"/>
      <w:r w:rsidRPr="00D06B32">
        <w:rPr>
          <w:rFonts w:hint="eastAsia"/>
          <w:sz w:val="24"/>
          <w:szCs w:val="24"/>
        </w:rPr>
        <w:t>外协调</w:t>
      </w:r>
      <w:proofErr w:type="gramEnd"/>
      <w:r w:rsidRPr="00D06B32">
        <w:rPr>
          <w:rFonts w:hint="eastAsia"/>
          <w:sz w:val="24"/>
          <w:szCs w:val="24"/>
        </w:rPr>
        <w:t>工作。</w:t>
      </w:r>
    </w:p>
    <w:p w:rsidR="00191283" w:rsidRPr="00D06B32" w:rsidRDefault="00191283" w:rsidP="00D06B32">
      <w:pPr>
        <w:spacing w:line="460" w:lineRule="exact"/>
        <w:ind w:firstLine="200"/>
        <w:rPr>
          <w:sz w:val="24"/>
          <w:szCs w:val="24"/>
        </w:rPr>
      </w:pPr>
      <w:r w:rsidRPr="00D06B32">
        <w:rPr>
          <w:rFonts w:hint="eastAsia"/>
          <w:sz w:val="24"/>
          <w:szCs w:val="24"/>
        </w:rPr>
        <w:t>参考法条：《证券法》第七十八条，沪深交易所通知</w:t>
      </w:r>
    </w:p>
    <w:p w:rsidR="00191283" w:rsidRPr="00D06B32" w:rsidRDefault="00191283" w:rsidP="00D06B32">
      <w:pPr>
        <w:spacing w:line="460" w:lineRule="exact"/>
        <w:ind w:firstLine="200"/>
        <w:rPr>
          <w:b/>
          <w:sz w:val="24"/>
          <w:szCs w:val="24"/>
        </w:rPr>
      </w:pPr>
      <w:r w:rsidRPr="00D06B32">
        <w:rPr>
          <w:rFonts w:hint="eastAsia"/>
          <w:b/>
          <w:sz w:val="24"/>
          <w:szCs w:val="24"/>
        </w:rPr>
        <w:t>九、公开承诺应披露，如不兑现会赔偿</w:t>
      </w:r>
    </w:p>
    <w:p w:rsidR="00191283" w:rsidRPr="00D06B32" w:rsidRDefault="00191283" w:rsidP="00D06B32">
      <w:pPr>
        <w:spacing w:line="460" w:lineRule="exact"/>
        <w:ind w:firstLine="200"/>
        <w:rPr>
          <w:sz w:val="24"/>
          <w:szCs w:val="24"/>
        </w:rPr>
      </w:pPr>
      <w:r w:rsidRPr="00D06B32">
        <w:rPr>
          <w:rFonts w:hint="eastAsia"/>
          <w:sz w:val="24"/>
          <w:szCs w:val="24"/>
        </w:rPr>
        <w:t>新《证券法》增加了公开承诺的规定，“发行人及其控股股东、实际控制人、董事、监事、高级管理人员等</w:t>
      </w:r>
      <w:proofErr w:type="gramStart"/>
      <w:r w:rsidRPr="00D06B32">
        <w:rPr>
          <w:rFonts w:hint="eastAsia"/>
          <w:sz w:val="24"/>
          <w:szCs w:val="24"/>
        </w:rPr>
        <w:t>作出</w:t>
      </w:r>
      <w:proofErr w:type="gramEnd"/>
      <w:r w:rsidRPr="00D06B32">
        <w:rPr>
          <w:rFonts w:hint="eastAsia"/>
          <w:sz w:val="24"/>
          <w:szCs w:val="24"/>
        </w:rPr>
        <w:t>公开承诺的，应当披露。不履行承诺给投资者造成损失的，应当依法承担赔偿责任。”</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参考法条：《证券法》第八十四条</w:t>
      </w:r>
    </w:p>
    <w:p w:rsidR="00191283" w:rsidRPr="00D06B32" w:rsidRDefault="00191283" w:rsidP="00D06B32">
      <w:pPr>
        <w:spacing w:line="460" w:lineRule="exact"/>
        <w:ind w:firstLine="200"/>
        <w:rPr>
          <w:b/>
          <w:sz w:val="24"/>
          <w:szCs w:val="24"/>
        </w:rPr>
      </w:pPr>
      <w:r w:rsidRPr="00D06B32">
        <w:rPr>
          <w:rFonts w:hint="eastAsia"/>
          <w:b/>
          <w:sz w:val="24"/>
          <w:szCs w:val="24"/>
        </w:rPr>
        <w:t>十、持股达到五个点，及时披露慎买卖</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投资者持有或者通过协议、其他安排与他人共同持有上市公司已发行的有表决权股份达到</w:t>
      </w:r>
      <w:r w:rsidRPr="00D06B32">
        <w:rPr>
          <w:rFonts w:hint="eastAsia"/>
          <w:sz w:val="24"/>
          <w:szCs w:val="24"/>
        </w:rPr>
        <w:t>5%</w:t>
      </w:r>
      <w:r w:rsidRPr="00D06B32">
        <w:rPr>
          <w:rFonts w:hint="eastAsia"/>
          <w:sz w:val="24"/>
          <w:szCs w:val="24"/>
        </w:rPr>
        <w:t>后，其所持该公司已发行的有表决权股份比例每增加或者减少</w:t>
      </w:r>
      <w:r w:rsidRPr="00D06B32">
        <w:rPr>
          <w:rFonts w:hint="eastAsia"/>
          <w:sz w:val="24"/>
          <w:szCs w:val="24"/>
        </w:rPr>
        <w:t>5%</w:t>
      </w:r>
      <w:r w:rsidRPr="00D06B32">
        <w:rPr>
          <w:rFonts w:hint="eastAsia"/>
          <w:sz w:val="24"/>
          <w:szCs w:val="24"/>
        </w:rPr>
        <w:t>，应当按照新《证券法》第六十三条的规定进行报告和公告，在该事实发生之日起至公告后</w:t>
      </w:r>
      <w:r w:rsidRPr="00D06B32">
        <w:rPr>
          <w:rFonts w:hint="eastAsia"/>
          <w:sz w:val="24"/>
          <w:szCs w:val="24"/>
        </w:rPr>
        <w:t>3</w:t>
      </w:r>
      <w:r w:rsidRPr="00D06B32">
        <w:rPr>
          <w:rFonts w:hint="eastAsia"/>
          <w:sz w:val="24"/>
          <w:szCs w:val="24"/>
        </w:rPr>
        <w:t>日内，不得再行买卖该公司的股票，但中国证监会规定的情形除外。</w:t>
      </w:r>
    </w:p>
    <w:p w:rsidR="00191283" w:rsidRPr="00D06B32" w:rsidRDefault="00191283" w:rsidP="00D06B32">
      <w:pPr>
        <w:spacing w:line="460" w:lineRule="exact"/>
        <w:ind w:firstLine="200"/>
        <w:rPr>
          <w:sz w:val="24"/>
          <w:szCs w:val="24"/>
        </w:rPr>
      </w:pPr>
      <w:r w:rsidRPr="00D06B32">
        <w:rPr>
          <w:rFonts w:hint="eastAsia"/>
          <w:sz w:val="24"/>
          <w:szCs w:val="24"/>
        </w:rPr>
        <w:t>2.</w:t>
      </w:r>
      <w:r w:rsidRPr="00D06B32">
        <w:rPr>
          <w:rFonts w:hint="eastAsia"/>
          <w:sz w:val="24"/>
          <w:szCs w:val="24"/>
        </w:rPr>
        <w:t>投资者持有或者通过协议、其他安排与他人共同持有上市公司已发行的有表决权股份达到</w:t>
      </w:r>
      <w:r w:rsidRPr="00D06B32">
        <w:rPr>
          <w:rFonts w:hint="eastAsia"/>
          <w:sz w:val="24"/>
          <w:szCs w:val="24"/>
        </w:rPr>
        <w:t>5%</w:t>
      </w:r>
      <w:r w:rsidRPr="00D06B32">
        <w:rPr>
          <w:rFonts w:hint="eastAsia"/>
          <w:sz w:val="24"/>
          <w:szCs w:val="24"/>
        </w:rPr>
        <w:t>后，其所持该上市公司已发行的有表决权股份比例每增加或者</w:t>
      </w:r>
      <w:r w:rsidRPr="00D06B32">
        <w:rPr>
          <w:rFonts w:hint="eastAsia"/>
          <w:sz w:val="24"/>
          <w:szCs w:val="24"/>
        </w:rPr>
        <w:lastRenderedPageBreak/>
        <w:t>减少</w:t>
      </w:r>
      <w:r w:rsidRPr="00D06B32">
        <w:rPr>
          <w:rFonts w:hint="eastAsia"/>
          <w:sz w:val="24"/>
          <w:szCs w:val="24"/>
        </w:rPr>
        <w:t>1%</w:t>
      </w:r>
      <w:r w:rsidRPr="00D06B32">
        <w:rPr>
          <w:rFonts w:hint="eastAsia"/>
          <w:sz w:val="24"/>
          <w:szCs w:val="24"/>
        </w:rPr>
        <w:t>，应当按照新《证券法》第六十三条的规定，在该事实发生的次日通知该上市公司，发布相应的提示性公告。公告应当披露持股人的名称和住所、持有的股票的名称和数额、持股增减变化达到法定比例的日期、增持股份的资金来源、拥有表决权的股份变动的时间及方式等事项。</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参考法条：《证券法》第六十三条，沪深交易所通知</w:t>
      </w:r>
    </w:p>
    <w:p w:rsidR="00191283" w:rsidRPr="00D06B32" w:rsidRDefault="00191283" w:rsidP="00D06B32">
      <w:pPr>
        <w:spacing w:line="460" w:lineRule="exact"/>
        <w:ind w:firstLine="200"/>
        <w:rPr>
          <w:b/>
          <w:sz w:val="24"/>
          <w:szCs w:val="24"/>
        </w:rPr>
      </w:pPr>
      <w:r w:rsidRPr="00D06B32">
        <w:rPr>
          <w:rFonts w:hint="eastAsia"/>
          <w:b/>
          <w:sz w:val="24"/>
          <w:szCs w:val="24"/>
        </w:rPr>
        <w:t>十一、信息披露若违规，相关主体将担责</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新《证券法》规定，“信息披露义务人未按照规定披露信息，或者披露信息存在虚假记载、误导性陈述或者重大遗漏，致使投资者在证券交易中遭受损失的，信息披露义务人应当承担赔偿责任。”</w:t>
      </w:r>
    </w:p>
    <w:p w:rsidR="00191283" w:rsidRPr="00D06B32" w:rsidRDefault="00191283" w:rsidP="00D06B32">
      <w:pPr>
        <w:spacing w:line="460" w:lineRule="exact"/>
        <w:ind w:firstLine="200"/>
        <w:rPr>
          <w:sz w:val="24"/>
          <w:szCs w:val="24"/>
        </w:rPr>
      </w:pPr>
      <w:r w:rsidRPr="00D06B32">
        <w:rPr>
          <w:rFonts w:hint="eastAsia"/>
          <w:sz w:val="24"/>
          <w:szCs w:val="24"/>
        </w:rPr>
        <w:t xml:space="preserve">2. </w:t>
      </w:r>
      <w:r w:rsidRPr="00D06B32">
        <w:rPr>
          <w:rFonts w:hint="eastAsia"/>
          <w:sz w:val="24"/>
          <w:szCs w:val="24"/>
        </w:rPr>
        <w:t>新《证券法》增加了相关主体的连带责任，规定“发行人的控股股东、实际控制人、董监高人员和其他直接责任人员以及保荐人、承销的证券公司及其直接责任人员，应当与发行人承担连带赔偿责任，但是能够证明自己没有过错的除外。”</w:t>
      </w:r>
    </w:p>
    <w:p w:rsidR="00191283" w:rsidRPr="00D06B32" w:rsidRDefault="00191283" w:rsidP="00D06B32">
      <w:pPr>
        <w:spacing w:line="460" w:lineRule="exact"/>
        <w:ind w:firstLine="200"/>
        <w:rPr>
          <w:sz w:val="24"/>
          <w:szCs w:val="24"/>
        </w:rPr>
      </w:pPr>
      <w:r w:rsidRPr="00D06B32">
        <w:rPr>
          <w:rFonts w:hint="eastAsia"/>
          <w:sz w:val="24"/>
          <w:szCs w:val="24"/>
        </w:rPr>
        <w:t>参考法条：《证券法》第八十五条</w:t>
      </w:r>
    </w:p>
    <w:p w:rsidR="00191283" w:rsidRPr="00D06B32" w:rsidRDefault="00191283" w:rsidP="00D06B32">
      <w:pPr>
        <w:spacing w:line="460" w:lineRule="exact"/>
        <w:ind w:firstLine="200"/>
        <w:rPr>
          <w:b/>
          <w:sz w:val="24"/>
          <w:szCs w:val="24"/>
        </w:rPr>
      </w:pPr>
      <w:r w:rsidRPr="00D06B32">
        <w:rPr>
          <w:rFonts w:hint="eastAsia"/>
          <w:b/>
          <w:sz w:val="24"/>
          <w:szCs w:val="24"/>
        </w:rPr>
        <w:t>十二、</w:t>
      </w:r>
      <w:proofErr w:type="gramStart"/>
      <w:r w:rsidRPr="00D06B32">
        <w:rPr>
          <w:rFonts w:hint="eastAsia"/>
          <w:b/>
          <w:sz w:val="24"/>
          <w:szCs w:val="24"/>
        </w:rPr>
        <w:t>信披监管</w:t>
      </w:r>
      <w:proofErr w:type="gramEnd"/>
      <w:r w:rsidRPr="00D06B32">
        <w:rPr>
          <w:rFonts w:hint="eastAsia"/>
          <w:b/>
          <w:sz w:val="24"/>
          <w:szCs w:val="24"/>
        </w:rPr>
        <w:t>更严格，行政处罚力度大</w:t>
      </w:r>
    </w:p>
    <w:p w:rsidR="00191283" w:rsidRPr="00D06B32" w:rsidRDefault="00191283" w:rsidP="00D06B32">
      <w:pPr>
        <w:spacing w:line="460" w:lineRule="exact"/>
        <w:ind w:firstLine="200"/>
        <w:rPr>
          <w:sz w:val="24"/>
          <w:szCs w:val="24"/>
        </w:rPr>
      </w:pPr>
      <w:r w:rsidRPr="00D06B32">
        <w:rPr>
          <w:rFonts w:hint="eastAsia"/>
          <w:sz w:val="24"/>
          <w:szCs w:val="24"/>
        </w:rPr>
        <w:t>1.</w:t>
      </w:r>
      <w:r w:rsidRPr="00D06B32">
        <w:rPr>
          <w:rFonts w:hint="eastAsia"/>
          <w:sz w:val="24"/>
          <w:szCs w:val="24"/>
        </w:rPr>
        <w:t>新《证券法》对“未按照本法规定报送有关报告或者履行信息披露义务”和“报送的报告或者披露的信息有虚假记载、误导性陈述或者重大遗漏”两种情形规定了差异化的行政责任，并对后者</w:t>
      </w:r>
      <w:proofErr w:type="gramStart"/>
      <w:r w:rsidRPr="00D06B32">
        <w:rPr>
          <w:rFonts w:hint="eastAsia"/>
          <w:sz w:val="24"/>
          <w:szCs w:val="24"/>
        </w:rPr>
        <w:t>苛</w:t>
      </w:r>
      <w:proofErr w:type="gramEnd"/>
      <w:r w:rsidRPr="00D06B32">
        <w:rPr>
          <w:rFonts w:hint="eastAsia"/>
          <w:sz w:val="24"/>
          <w:szCs w:val="24"/>
        </w:rPr>
        <w:t>以更重的行为后果。</w:t>
      </w:r>
    </w:p>
    <w:p w:rsidR="00191283" w:rsidRPr="00D06B32" w:rsidRDefault="00191283" w:rsidP="00D06B32">
      <w:pPr>
        <w:spacing w:line="460" w:lineRule="exact"/>
        <w:ind w:firstLine="200"/>
        <w:rPr>
          <w:sz w:val="24"/>
          <w:szCs w:val="24"/>
        </w:rPr>
      </w:pPr>
      <w:r w:rsidRPr="00D06B32">
        <w:rPr>
          <w:rFonts w:hint="eastAsia"/>
          <w:sz w:val="24"/>
          <w:szCs w:val="24"/>
        </w:rPr>
        <w:t>2.</w:t>
      </w:r>
      <w:r w:rsidRPr="00D06B32">
        <w:rPr>
          <w:rFonts w:hint="eastAsia"/>
          <w:sz w:val="24"/>
          <w:szCs w:val="24"/>
        </w:rPr>
        <w:t>新《证券法》将不符合发行条件，以欺骗手段骗取发行核准的适用条件修改为在其公告的证券发行文件中隐瞒重要事实或者编造重大虚假内容。</w:t>
      </w:r>
    </w:p>
    <w:p w:rsidR="00191283" w:rsidRPr="00D06B32" w:rsidRDefault="00191283" w:rsidP="00D06B32">
      <w:pPr>
        <w:spacing w:line="460" w:lineRule="exact"/>
        <w:ind w:firstLine="200"/>
        <w:rPr>
          <w:sz w:val="24"/>
          <w:szCs w:val="24"/>
        </w:rPr>
      </w:pPr>
      <w:r w:rsidRPr="00D06B32">
        <w:rPr>
          <w:rFonts w:hint="eastAsia"/>
          <w:sz w:val="24"/>
          <w:szCs w:val="24"/>
        </w:rPr>
        <w:t xml:space="preserve">3. </w:t>
      </w:r>
      <w:r w:rsidRPr="00D06B32">
        <w:rPr>
          <w:rFonts w:hint="eastAsia"/>
          <w:sz w:val="24"/>
          <w:szCs w:val="24"/>
        </w:rPr>
        <w:t>在“指使”的基础上，增加了对控股股东、实际控制人“组织”从事信息披露违法行为以及“隐瞒”相关事项导致违法的行政处罚。</w:t>
      </w:r>
    </w:p>
    <w:p w:rsidR="00191283" w:rsidRPr="00D06B32" w:rsidRDefault="00191283" w:rsidP="00D06B32">
      <w:pPr>
        <w:spacing w:line="460" w:lineRule="exact"/>
        <w:ind w:firstLine="200"/>
        <w:rPr>
          <w:sz w:val="24"/>
          <w:szCs w:val="24"/>
        </w:rPr>
      </w:pPr>
      <w:r w:rsidRPr="00D06B32">
        <w:rPr>
          <w:rFonts w:hint="eastAsia"/>
          <w:sz w:val="24"/>
          <w:szCs w:val="24"/>
        </w:rPr>
        <w:t>4.</w:t>
      </w:r>
      <w:r w:rsidRPr="00D06B32">
        <w:rPr>
          <w:rFonts w:hint="eastAsia"/>
          <w:sz w:val="24"/>
          <w:szCs w:val="24"/>
        </w:rPr>
        <w:t>新《证券法》大幅提高了信息披露违法违规的行政处罚力度。针对未按本法规定报送有关报告或者履行信息披露义务，对信息披露义务人的顶格处罚由</w:t>
      </w:r>
      <w:r w:rsidRPr="00D06B32">
        <w:rPr>
          <w:rFonts w:hint="eastAsia"/>
          <w:sz w:val="24"/>
          <w:szCs w:val="24"/>
        </w:rPr>
        <w:t>60</w:t>
      </w:r>
      <w:r w:rsidRPr="00D06B32">
        <w:rPr>
          <w:rFonts w:hint="eastAsia"/>
          <w:sz w:val="24"/>
          <w:szCs w:val="24"/>
        </w:rPr>
        <w:t>万元提高到</w:t>
      </w:r>
      <w:r w:rsidRPr="00D06B32">
        <w:rPr>
          <w:rFonts w:hint="eastAsia"/>
          <w:sz w:val="24"/>
          <w:szCs w:val="24"/>
        </w:rPr>
        <w:t>500</w:t>
      </w:r>
      <w:r w:rsidRPr="00D06B32">
        <w:rPr>
          <w:rFonts w:hint="eastAsia"/>
          <w:sz w:val="24"/>
          <w:szCs w:val="24"/>
        </w:rPr>
        <w:t>万元；对直接负责的主管人员和其他直接责任人员的顶格处罚由</w:t>
      </w:r>
      <w:r w:rsidRPr="00D06B32">
        <w:rPr>
          <w:rFonts w:hint="eastAsia"/>
          <w:sz w:val="24"/>
          <w:szCs w:val="24"/>
        </w:rPr>
        <w:t>30</w:t>
      </w:r>
      <w:r w:rsidRPr="00D06B32">
        <w:rPr>
          <w:rFonts w:hint="eastAsia"/>
          <w:sz w:val="24"/>
          <w:szCs w:val="24"/>
        </w:rPr>
        <w:t>万元提高到</w:t>
      </w:r>
      <w:r w:rsidRPr="00D06B32">
        <w:rPr>
          <w:rFonts w:hint="eastAsia"/>
          <w:sz w:val="24"/>
          <w:szCs w:val="24"/>
        </w:rPr>
        <w:t>200</w:t>
      </w:r>
      <w:r w:rsidRPr="00D06B32">
        <w:rPr>
          <w:rFonts w:hint="eastAsia"/>
          <w:sz w:val="24"/>
          <w:szCs w:val="24"/>
        </w:rPr>
        <w:t>万元；针对虚假陈述，对信息披露义务人的顶格处罚由</w:t>
      </w:r>
      <w:r w:rsidRPr="00D06B32">
        <w:rPr>
          <w:rFonts w:hint="eastAsia"/>
          <w:sz w:val="24"/>
          <w:szCs w:val="24"/>
        </w:rPr>
        <w:t>60</w:t>
      </w:r>
      <w:r w:rsidRPr="00D06B32">
        <w:rPr>
          <w:rFonts w:hint="eastAsia"/>
          <w:sz w:val="24"/>
          <w:szCs w:val="24"/>
        </w:rPr>
        <w:t>万元提高到</w:t>
      </w:r>
      <w:r w:rsidRPr="00D06B32">
        <w:rPr>
          <w:rFonts w:hint="eastAsia"/>
          <w:sz w:val="24"/>
          <w:szCs w:val="24"/>
        </w:rPr>
        <w:t>1000</w:t>
      </w:r>
      <w:r w:rsidRPr="00D06B32">
        <w:rPr>
          <w:rFonts w:hint="eastAsia"/>
          <w:sz w:val="24"/>
          <w:szCs w:val="24"/>
        </w:rPr>
        <w:t>万元；对直接负责的主管人员和其他直接责任人员的顶格处罚由</w:t>
      </w:r>
      <w:r w:rsidRPr="00D06B32">
        <w:rPr>
          <w:rFonts w:hint="eastAsia"/>
          <w:sz w:val="24"/>
          <w:szCs w:val="24"/>
        </w:rPr>
        <w:t>30</w:t>
      </w:r>
      <w:r w:rsidRPr="00D06B32">
        <w:rPr>
          <w:rFonts w:hint="eastAsia"/>
          <w:sz w:val="24"/>
          <w:szCs w:val="24"/>
        </w:rPr>
        <w:t>万元提高到</w:t>
      </w:r>
      <w:r w:rsidRPr="00D06B32">
        <w:rPr>
          <w:rFonts w:hint="eastAsia"/>
          <w:sz w:val="24"/>
          <w:szCs w:val="24"/>
        </w:rPr>
        <w:t>500</w:t>
      </w:r>
      <w:r w:rsidRPr="00D06B32">
        <w:rPr>
          <w:rFonts w:hint="eastAsia"/>
          <w:sz w:val="24"/>
          <w:szCs w:val="24"/>
        </w:rPr>
        <w:t>万元。</w:t>
      </w:r>
    </w:p>
    <w:p w:rsidR="00D13B64" w:rsidRPr="00D06B32" w:rsidRDefault="00191283" w:rsidP="00D06B32">
      <w:pPr>
        <w:spacing w:line="460" w:lineRule="exact"/>
        <w:ind w:firstLine="200"/>
        <w:rPr>
          <w:sz w:val="24"/>
          <w:szCs w:val="24"/>
        </w:rPr>
      </w:pPr>
      <w:r w:rsidRPr="00D06B32">
        <w:rPr>
          <w:rFonts w:hint="eastAsia"/>
          <w:sz w:val="24"/>
          <w:szCs w:val="24"/>
        </w:rPr>
        <w:t>参考法条：《证券法》第一百八十一条、第一百九十七条</w:t>
      </w:r>
    </w:p>
    <w:sectPr w:rsidR="00D13B64" w:rsidRPr="00D06B3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CE3" w:rsidRDefault="009C5CE3" w:rsidP="00191283">
      <w:r>
        <w:separator/>
      </w:r>
    </w:p>
  </w:endnote>
  <w:endnote w:type="continuationSeparator" w:id="0">
    <w:p w:rsidR="009C5CE3" w:rsidRDefault="009C5CE3" w:rsidP="0019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872893"/>
      <w:docPartObj>
        <w:docPartGallery w:val="Page Numbers (Bottom of Page)"/>
        <w:docPartUnique/>
      </w:docPartObj>
    </w:sdtPr>
    <w:sdtEndPr/>
    <w:sdtContent>
      <w:p w:rsidR="00D06B32" w:rsidRDefault="00D06B32">
        <w:pPr>
          <w:pStyle w:val="a4"/>
          <w:jc w:val="center"/>
        </w:pPr>
        <w:r>
          <w:fldChar w:fldCharType="begin"/>
        </w:r>
        <w:r>
          <w:instrText>PAGE   \* MERGEFORMAT</w:instrText>
        </w:r>
        <w:r>
          <w:fldChar w:fldCharType="separate"/>
        </w:r>
        <w:r w:rsidR="009C754A" w:rsidRPr="009C754A">
          <w:rPr>
            <w:noProof/>
            <w:lang w:val="zh-CN"/>
          </w:rPr>
          <w:t>2</w:t>
        </w:r>
        <w:r>
          <w:fldChar w:fldCharType="end"/>
        </w:r>
      </w:p>
    </w:sdtContent>
  </w:sdt>
  <w:p w:rsidR="00D06B32" w:rsidRDefault="00D06B3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CE3" w:rsidRDefault="009C5CE3" w:rsidP="00191283">
      <w:r>
        <w:separator/>
      </w:r>
    </w:p>
  </w:footnote>
  <w:footnote w:type="continuationSeparator" w:id="0">
    <w:p w:rsidR="009C5CE3" w:rsidRDefault="009C5CE3" w:rsidP="00191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82"/>
    <w:rsid w:val="00191283"/>
    <w:rsid w:val="0044610F"/>
    <w:rsid w:val="009C5CE3"/>
    <w:rsid w:val="009C754A"/>
    <w:rsid w:val="00D06B32"/>
    <w:rsid w:val="00D13B64"/>
    <w:rsid w:val="00D2130D"/>
    <w:rsid w:val="00E12A82"/>
    <w:rsid w:val="00ED4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8FA2D9-A66B-44E8-901D-FC90CC77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1283"/>
    <w:rPr>
      <w:sz w:val="18"/>
      <w:szCs w:val="18"/>
    </w:rPr>
  </w:style>
  <w:style w:type="paragraph" w:styleId="a4">
    <w:name w:val="footer"/>
    <w:basedOn w:val="a"/>
    <w:link w:val="Char0"/>
    <w:uiPriority w:val="99"/>
    <w:unhideWhenUsed/>
    <w:rsid w:val="00191283"/>
    <w:pPr>
      <w:tabs>
        <w:tab w:val="center" w:pos="4153"/>
        <w:tab w:val="right" w:pos="8306"/>
      </w:tabs>
      <w:snapToGrid w:val="0"/>
      <w:jc w:val="left"/>
    </w:pPr>
    <w:rPr>
      <w:sz w:val="18"/>
      <w:szCs w:val="18"/>
    </w:rPr>
  </w:style>
  <w:style w:type="character" w:customStyle="1" w:styleId="Char0">
    <w:name w:val="页脚 Char"/>
    <w:basedOn w:val="a0"/>
    <w:link w:val="a4"/>
    <w:uiPriority w:val="99"/>
    <w:rsid w:val="001912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530</Words>
  <Characters>3025</Characters>
  <Application>Microsoft Office Word</Application>
  <DocSecurity>0</DocSecurity>
  <Lines>25</Lines>
  <Paragraphs>7</Paragraphs>
  <ScaleCrop>false</ScaleCrop>
  <Company>Microsoft</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5</cp:revision>
  <dcterms:created xsi:type="dcterms:W3CDTF">2020-03-23T01:50:00Z</dcterms:created>
  <dcterms:modified xsi:type="dcterms:W3CDTF">2020-03-25T02:49:00Z</dcterms:modified>
</cp:coreProperties>
</file>